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0B" w:rsidRPr="008A7C94" w:rsidRDefault="00A3580B" w:rsidP="00A3580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РОССИЙСКАЯ ФЕДЕРАЦИЯ</w:t>
      </w:r>
    </w:p>
    <w:p w:rsidR="00A3580B" w:rsidRPr="008A7C94" w:rsidRDefault="00A3580B" w:rsidP="00A3580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ИРКУТСКАЯ ОБЛАСТЬ</w:t>
      </w:r>
    </w:p>
    <w:p w:rsidR="00A3580B" w:rsidRPr="008A7C94" w:rsidRDefault="00A3580B" w:rsidP="00A3580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КИРЕНСКИЙ РАЙОН</w:t>
      </w:r>
    </w:p>
    <w:p w:rsidR="00A3580B" w:rsidRPr="008A7C94" w:rsidRDefault="00A3580B" w:rsidP="00A3580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МАКАРОВСКОЕ  МО</w:t>
      </w:r>
    </w:p>
    <w:p w:rsidR="00A3580B" w:rsidRPr="008A7C94" w:rsidRDefault="00A3580B" w:rsidP="00A3580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3580B" w:rsidRPr="008A7C94" w:rsidRDefault="00A3580B" w:rsidP="00A3580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АДМИНИСТРАЦИЯ</w:t>
      </w:r>
    </w:p>
    <w:p w:rsidR="00A3580B" w:rsidRPr="008A7C94" w:rsidRDefault="00A3580B" w:rsidP="00A3580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A3580B" w:rsidRPr="008A7C94" w:rsidRDefault="00A3580B" w:rsidP="00A3580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3580B" w:rsidRPr="008A7C94" w:rsidRDefault="00A3580B" w:rsidP="00A3580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Постановление №</w:t>
      </w:r>
      <w:r>
        <w:rPr>
          <w:rFonts w:ascii="Times New Roman" w:hAnsi="Times New Roman"/>
          <w:sz w:val="24"/>
          <w:szCs w:val="24"/>
        </w:rPr>
        <w:t xml:space="preserve"> 33</w:t>
      </w:r>
    </w:p>
    <w:p w:rsidR="00A3580B" w:rsidRPr="008A7C94" w:rsidRDefault="00A3580B" w:rsidP="00A3580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3580B" w:rsidRPr="008A7C94" w:rsidRDefault="00A3580B" w:rsidP="00A3580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«05» ноября 2019 </w:t>
      </w:r>
      <w:r w:rsidRPr="008A7C94">
        <w:rPr>
          <w:rFonts w:ascii="Times New Roman" w:hAnsi="Times New Roman"/>
          <w:sz w:val="24"/>
          <w:szCs w:val="24"/>
        </w:rPr>
        <w:t xml:space="preserve">г.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A7C94">
        <w:rPr>
          <w:rFonts w:ascii="Times New Roman" w:hAnsi="Times New Roman"/>
          <w:sz w:val="24"/>
          <w:szCs w:val="24"/>
        </w:rPr>
        <w:t>с. Макарово</w:t>
      </w:r>
    </w:p>
    <w:p w:rsidR="00A3580B" w:rsidRDefault="00A3580B" w:rsidP="00A3580B">
      <w:pPr>
        <w:spacing w:after="0"/>
        <w:ind w:left="284"/>
        <w:jc w:val="center"/>
        <w:rPr>
          <w:rFonts w:ascii="Arial Narrow" w:hAnsi="Arial Narrow"/>
        </w:rPr>
      </w:pPr>
    </w:p>
    <w:p w:rsidR="00A3580B" w:rsidRDefault="00A3580B" w:rsidP="00A358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фонде перераспределения земель Макаровского муниципального образования</w:t>
      </w:r>
    </w:p>
    <w:p w:rsidR="00A3580B" w:rsidRPr="00695C5A" w:rsidRDefault="00A3580B" w:rsidP="00A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80B" w:rsidRPr="00F904C3" w:rsidRDefault="00A3580B" w:rsidP="00A358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695C5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составе земель сельскохозяйственного назначения, в соответствии с Земельным кодексом Российской Федерации, Федеральным законом от 24.07.2002 г. № 101-ФЗ « Об обороте земель сельскохозяйственного назначения» и Федеральным законом</w:t>
      </w:r>
      <w:r w:rsidRPr="00695C5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Макаровского сельского поселения</w:t>
      </w:r>
      <w:r w:rsidRPr="00695C5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администрация Макаровского сельского поселения</w:t>
      </w:r>
      <w:r w:rsidRPr="00695C5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</w:p>
    <w:p w:rsidR="00A3580B" w:rsidRPr="00695C5A" w:rsidRDefault="00A3580B" w:rsidP="00A35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C5A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A3580B" w:rsidRPr="00695C5A" w:rsidRDefault="00A3580B" w:rsidP="00A3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C5A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Создать фонд перераспределения земель Макаровского муниципального образования.</w:t>
      </w:r>
    </w:p>
    <w:p w:rsidR="00A3580B" w:rsidRDefault="00A3580B" w:rsidP="00A358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порядок формирования фонда  перераспределения земель Макаровского муниципального образования, прилагаемый к настоящему постановлению.</w:t>
      </w:r>
    </w:p>
    <w:p w:rsidR="00A3580B" w:rsidRPr="009725AB" w:rsidRDefault="00A3580B" w:rsidP="00A358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9725A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25AB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9725AB"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 w:rsidRPr="009725AB">
        <w:rPr>
          <w:rFonts w:ascii="Times New Roman" w:hAnsi="Times New Roman"/>
          <w:sz w:val="24"/>
          <w:szCs w:val="24"/>
        </w:rPr>
        <w:t>) в информационно- телекоммуникационной сети «Интернет»</w:t>
      </w:r>
    </w:p>
    <w:p w:rsidR="00A3580B" w:rsidRDefault="00A3580B" w:rsidP="00A358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725AB">
        <w:rPr>
          <w:rFonts w:ascii="Times New Roman" w:hAnsi="Times New Roman"/>
          <w:sz w:val="24"/>
          <w:szCs w:val="24"/>
        </w:rPr>
        <w:t>. Контроль за исполнение настоящего постановления оставляю за собой.</w:t>
      </w:r>
    </w:p>
    <w:p w:rsidR="00A3580B" w:rsidRDefault="00A3580B" w:rsidP="00A358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80B" w:rsidRDefault="00A3580B" w:rsidP="00A358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80B" w:rsidRDefault="00A3580B" w:rsidP="00A358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</w:t>
      </w:r>
    </w:p>
    <w:p w:rsidR="00A3580B" w:rsidRPr="009725AB" w:rsidRDefault="00A3580B" w:rsidP="00A358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_______________ О.В.Ярыгина</w:t>
      </w:r>
    </w:p>
    <w:p w:rsidR="00A3580B" w:rsidRDefault="00A3580B" w:rsidP="00A3580B">
      <w:pPr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</w:rPr>
      </w:pPr>
    </w:p>
    <w:p w:rsidR="00A3580B" w:rsidRDefault="00A3580B" w:rsidP="00A3580B">
      <w:pPr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</w:rPr>
      </w:pPr>
    </w:p>
    <w:p w:rsidR="00A3580B" w:rsidRDefault="00A3580B" w:rsidP="00A3580B">
      <w:pPr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</w:rPr>
      </w:pPr>
    </w:p>
    <w:p w:rsidR="00A3580B" w:rsidRDefault="00A3580B" w:rsidP="00A3580B">
      <w:pPr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</w:rPr>
      </w:pPr>
    </w:p>
    <w:p w:rsidR="00A3580B" w:rsidRDefault="00A3580B" w:rsidP="00A3580B">
      <w:pPr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</w:rPr>
      </w:pPr>
    </w:p>
    <w:p w:rsidR="00A3580B" w:rsidRDefault="00A3580B" w:rsidP="00A3580B">
      <w:pPr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</w:rPr>
      </w:pPr>
    </w:p>
    <w:p w:rsidR="00A3580B" w:rsidRDefault="00A3580B" w:rsidP="00A3580B">
      <w:pPr>
        <w:pStyle w:val="a4"/>
        <w:rPr>
          <w:rFonts w:eastAsiaTheme="minorEastAsia"/>
          <w:color w:val="000000"/>
        </w:rPr>
      </w:pPr>
    </w:p>
    <w:p w:rsidR="00A3580B" w:rsidRDefault="00A3580B" w:rsidP="00A3580B">
      <w:pPr>
        <w:pStyle w:val="a4"/>
        <w:rPr>
          <w:rFonts w:eastAsiaTheme="minorEastAsia"/>
          <w:color w:val="000000"/>
        </w:rPr>
      </w:pPr>
    </w:p>
    <w:p w:rsidR="00A3580B" w:rsidRPr="00695C5A" w:rsidRDefault="00A3580B" w:rsidP="00A358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5C5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3580B" w:rsidRPr="00695C5A" w:rsidRDefault="00A3580B" w:rsidP="00A358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5C5A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A3580B" w:rsidRPr="00695C5A" w:rsidRDefault="00A3580B" w:rsidP="00A358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5C5A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A3580B" w:rsidRPr="000B5A68" w:rsidRDefault="00A3580B" w:rsidP="00A3580B">
      <w:pPr>
        <w:pStyle w:val="a4"/>
        <w:jc w:val="right"/>
      </w:pPr>
      <w:r w:rsidRPr="00695C5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«05» ноября 2019 г. </w:t>
      </w:r>
      <w:r w:rsidRPr="00695C5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A3580B" w:rsidRDefault="00A3580B" w:rsidP="00A358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/>
    <w:p w:rsidR="00A3580B" w:rsidRDefault="00A3580B" w:rsidP="00A35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C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580B" w:rsidRPr="000F5277" w:rsidRDefault="00A3580B" w:rsidP="00A35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C3">
        <w:rPr>
          <w:rFonts w:ascii="Times New Roman" w:hAnsi="Times New Roman" w:cs="Times New Roman"/>
          <w:b/>
          <w:sz w:val="28"/>
          <w:szCs w:val="28"/>
        </w:rPr>
        <w:t xml:space="preserve"> формирования фонда перераспределения земель Макаровского муниципального образования</w:t>
      </w:r>
    </w:p>
    <w:p w:rsidR="00A3580B" w:rsidRPr="000F5277" w:rsidRDefault="00A3580B" w:rsidP="00A358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77">
        <w:rPr>
          <w:rFonts w:ascii="Times New Roman" w:hAnsi="Times New Roman" w:cs="Times New Roman"/>
          <w:sz w:val="24"/>
          <w:szCs w:val="24"/>
        </w:rPr>
        <w:t>Настоящий Порядок разработан 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 в составе земель сельскохозяйственного назначения, в  соответствии с Земельным кодексом Российской Федерации, Федеральным законом от 24.07.2002 № 101-ФЗ «Об обороте земель сельскохозяйственного назначения» и устанавливает порядок формирования фонда перераспределения  земель Макаровского муниципального образования (далее – фонд перераспределения) в составе земель сельскохозяйственного назначения</w:t>
      </w:r>
    </w:p>
    <w:p w:rsidR="00A3580B" w:rsidRPr="000F5277" w:rsidRDefault="00A3580B" w:rsidP="00A358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77">
        <w:rPr>
          <w:rFonts w:ascii="Times New Roman" w:hAnsi="Times New Roman" w:cs="Times New Roman"/>
          <w:sz w:val="24"/>
          <w:szCs w:val="24"/>
        </w:rPr>
        <w:t>1.  Фонд формируется за счет земельных участков из земель сельскохозяйственного назначения в случае приобретения Макаровским муниципальным образованием  (далее – муниципальной образование) права собственности на  земельные участки:</w:t>
      </w:r>
    </w:p>
    <w:p w:rsidR="00A3580B" w:rsidRPr="000F5277" w:rsidRDefault="00A3580B" w:rsidP="00A358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77">
        <w:rPr>
          <w:rFonts w:ascii="Times New Roman" w:hAnsi="Times New Roman" w:cs="Times New Roman"/>
          <w:sz w:val="24"/>
          <w:szCs w:val="24"/>
        </w:rPr>
        <w:t>1) в случае имеющегося решения суда о признании права муниципальной собственности на земельные доли;</w:t>
      </w:r>
    </w:p>
    <w:p w:rsidR="00A3580B" w:rsidRPr="000F5277" w:rsidRDefault="00A3580B" w:rsidP="00A358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77">
        <w:rPr>
          <w:rFonts w:ascii="Times New Roman" w:hAnsi="Times New Roman" w:cs="Times New Roman"/>
          <w:sz w:val="24"/>
          <w:szCs w:val="24"/>
        </w:rPr>
        <w:t>2) в случае отказа от права  собственности на земельный участок;</w:t>
      </w:r>
    </w:p>
    <w:p w:rsidR="00A3580B" w:rsidRPr="000F5277" w:rsidRDefault="00A3580B" w:rsidP="00A358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77">
        <w:rPr>
          <w:rFonts w:ascii="Times New Roman" w:hAnsi="Times New Roman" w:cs="Times New Roman"/>
          <w:sz w:val="24"/>
          <w:szCs w:val="24"/>
        </w:rPr>
        <w:t>3) в случае отказа от права постоянного (бессрочного) пользования, права пожизненного наследования земельным участком;</w:t>
      </w:r>
    </w:p>
    <w:p w:rsidR="00A3580B" w:rsidRPr="000F5277" w:rsidRDefault="00A3580B" w:rsidP="00A358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77">
        <w:rPr>
          <w:rFonts w:ascii="Times New Roman" w:hAnsi="Times New Roman" w:cs="Times New Roman"/>
          <w:sz w:val="24"/>
          <w:szCs w:val="24"/>
        </w:rPr>
        <w:t>4) в иных случаях приобретения муниципальным образованием права собственности на земельный участок, за исключением случае приобретения права собственности на земельный участок, изъятый для муниципальных нужд.</w:t>
      </w:r>
    </w:p>
    <w:p w:rsidR="00A3580B" w:rsidRPr="000F5277" w:rsidRDefault="00A3580B" w:rsidP="00A358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77">
        <w:rPr>
          <w:rFonts w:ascii="Times New Roman" w:hAnsi="Times New Roman" w:cs="Times New Roman"/>
          <w:sz w:val="24"/>
          <w:szCs w:val="24"/>
        </w:rPr>
        <w:t>2. Земельные участки включаются в фонд перераспределения на основании постановления администрации Макаровского муниципального образования (далее – постановление).</w:t>
      </w:r>
    </w:p>
    <w:p w:rsidR="00A3580B" w:rsidRPr="000F5277" w:rsidRDefault="00A3580B" w:rsidP="00A358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77">
        <w:rPr>
          <w:rFonts w:ascii="Times New Roman" w:hAnsi="Times New Roman" w:cs="Times New Roman"/>
          <w:sz w:val="24"/>
          <w:szCs w:val="24"/>
        </w:rPr>
        <w:t>3. Администрация Макаровско</w:t>
      </w:r>
      <w:r>
        <w:rPr>
          <w:rFonts w:ascii="Times New Roman" w:hAnsi="Times New Roman" w:cs="Times New Roman"/>
          <w:sz w:val="24"/>
          <w:szCs w:val="24"/>
        </w:rPr>
        <w:t>го муниципального образования (</w:t>
      </w:r>
      <w:r w:rsidRPr="000F5277">
        <w:rPr>
          <w:rFonts w:ascii="Times New Roman" w:hAnsi="Times New Roman" w:cs="Times New Roman"/>
          <w:sz w:val="24"/>
          <w:szCs w:val="24"/>
        </w:rPr>
        <w:t>далее – администрация) ведет реестр земельных участков, включенных в фонд перераспределения земель Макаровского муниципального образования, по форме, прилагаемой к настоящему Пор</w:t>
      </w:r>
      <w:r>
        <w:rPr>
          <w:rFonts w:ascii="Times New Roman" w:hAnsi="Times New Roman" w:cs="Times New Roman"/>
          <w:sz w:val="24"/>
          <w:szCs w:val="24"/>
        </w:rPr>
        <w:t>ядку</w:t>
      </w:r>
      <w:r w:rsidRPr="000F5277">
        <w:rPr>
          <w:rFonts w:ascii="Times New Roman" w:hAnsi="Times New Roman" w:cs="Times New Roman"/>
          <w:sz w:val="24"/>
          <w:szCs w:val="24"/>
        </w:rPr>
        <w:t>.</w:t>
      </w:r>
    </w:p>
    <w:p w:rsidR="00A3580B" w:rsidRPr="000F5277" w:rsidRDefault="00A3580B" w:rsidP="00A358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77">
        <w:rPr>
          <w:rFonts w:ascii="Times New Roman" w:hAnsi="Times New Roman" w:cs="Times New Roman"/>
          <w:sz w:val="24"/>
          <w:szCs w:val="24"/>
        </w:rPr>
        <w:t>4. В случае поступления в администрацию документов, подтверждающих государственную регистрацию права собственности на земельный участок, подлежащий включению в фонд перераспределения, администрация в течение 10 рабочих дней с момента поступления указанных документов подготавливает проект постановления о включении земельного участка в фонд перераспределения.</w:t>
      </w:r>
    </w:p>
    <w:p w:rsidR="00A3580B" w:rsidRPr="000F5277" w:rsidRDefault="00A3580B" w:rsidP="00A358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77">
        <w:rPr>
          <w:rFonts w:ascii="Times New Roman" w:hAnsi="Times New Roman" w:cs="Times New Roman"/>
          <w:sz w:val="24"/>
          <w:szCs w:val="24"/>
        </w:rPr>
        <w:t>5. Земельные участки включаемые в фонд перераспределения подлежат опубликованию на официальном сайте администрации Киренского муниципального района в разделе «Поселения района» (</w:t>
      </w:r>
      <w:hyperlink r:id="rId5" w:history="1">
        <w:r w:rsidRPr="000F5277">
          <w:rPr>
            <w:rStyle w:val="a3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0F5277">
        <w:rPr>
          <w:rFonts w:ascii="Times New Roman" w:hAnsi="Times New Roman" w:cs="Times New Roman"/>
          <w:sz w:val="24"/>
          <w:szCs w:val="24"/>
        </w:rPr>
        <w:t>) в информационно- телекоммуникационной сети «Интернет».</w:t>
      </w:r>
    </w:p>
    <w:p w:rsidR="00A3580B" w:rsidRPr="000F5277" w:rsidRDefault="00A3580B" w:rsidP="00A358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77">
        <w:rPr>
          <w:rFonts w:ascii="Times New Roman" w:hAnsi="Times New Roman" w:cs="Times New Roman"/>
          <w:sz w:val="24"/>
          <w:szCs w:val="24"/>
        </w:rPr>
        <w:t xml:space="preserve"> 6. Лица, заинтересованные в получении сведений о земельных участках, включенных в фонд перераспределения, обращаются с заявлением в администрацию.</w:t>
      </w:r>
    </w:p>
    <w:p w:rsidR="00A3580B" w:rsidRPr="000F5277" w:rsidRDefault="00A3580B" w:rsidP="00A358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77">
        <w:rPr>
          <w:rFonts w:ascii="Times New Roman" w:hAnsi="Times New Roman" w:cs="Times New Roman"/>
          <w:sz w:val="24"/>
          <w:szCs w:val="24"/>
        </w:rPr>
        <w:lastRenderedPageBreak/>
        <w:t>7. Администрация в течение 5 рабочих дней после поступления заявления о предоставлении информации о земельных участках, включенных в фонд перераспределения, направляет заявителю заказным письмом с уведомлением перечень земельных участков, включенных в фонд перераспределения.</w:t>
      </w:r>
    </w:p>
    <w:p w:rsidR="00A3580B" w:rsidRPr="000F5277" w:rsidRDefault="00A3580B" w:rsidP="00A358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77">
        <w:rPr>
          <w:rFonts w:ascii="Times New Roman" w:hAnsi="Times New Roman" w:cs="Times New Roman"/>
          <w:sz w:val="24"/>
          <w:szCs w:val="24"/>
        </w:rPr>
        <w:t>8. Использование земель фонда перераспределения осуществляется в соответствии от с Земельным кодексом Российской Федерации, Федеральным законом 15.04.1998 № 66 – ФЗ  « О садоводческих, огороднических и дачных некоммерческих объединениях граждан»,  Федеральным законом от 24.07.2002 № 101 «Об обороте земель сельскохозяйственного  назначения».</w:t>
      </w:r>
    </w:p>
    <w:p w:rsidR="00A3580B" w:rsidRPr="000F5277" w:rsidRDefault="00A3580B" w:rsidP="00A358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580B" w:rsidRPr="000F5277" w:rsidRDefault="00A3580B" w:rsidP="00A358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580B" w:rsidRPr="000F5277" w:rsidRDefault="00A3580B" w:rsidP="00A358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Pr="00695C5A" w:rsidRDefault="00A3580B" w:rsidP="00A358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3580B" w:rsidRDefault="00A3580B" w:rsidP="00A358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5C5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Порядку формирования фонда</w:t>
      </w:r>
    </w:p>
    <w:p w:rsidR="00A3580B" w:rsidRDefault="00A3580B" w:rsidP="00A358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перераспределения земель Макаровского</w:t>
      </w:r>
    </w:p>
    <w:p w:rsidR="00A3580B" w:rsidRPr="00695C5A" w:rsidRDefault="00A3580B" w:rsidP="00A358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3580B" w:rsidRDefault="00A3580B" w:rsidP="00A358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580B" w:rsidRDefault="00A3580B" w:rsidP="00A3580B">
      <w:pPr>
        <w:rPr>
          <w:rFonts w:ascii="Times New Roman" w:hAnsi="Times New Roman" w:cs="Times New Roman"/>
          <w:sz w:val="24"/>
          <w:szCs w:val="24"/>
        </w:rPr>
      </w:pPr>
    </w:p>
    <w:p w:rsidR="00A3580B" w:rsidRPr="000F5277" w:rsidRDefault="00A3580B" w:rsidP="00A358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277">
        <w:rPr>
          <w:rFonts w:ascii="Times New Roman" w:hAnsi="Times New Roman" w:cs="Times New Roman"/>
          <w:b/>
          <w:sz w:val="24"/>
          <w:szCs w:val="24"/>
        </w:rPr>
        <w:t>Реестр земельных участков, включенных  в фонд перераспределения земель</w:t>
      </w:r>
    </w:p>
    <w:p w:rsidR="00A3580B" w:rsidRDefault="00A3580B" w:rsidP="00A358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277">
        <w:rPr>
          <w:rFonts w:ascii="Times New Roman" w:hAnsi="Times New Roman" w:cs="Times New Roman"/>
          <w:b/>
          <w:sz w:val="24"/>
          <w:szCs w:val="24"/>
        </w:rPr>
        <w:t>Макаровского муниципального образования</w:t>
      </w:r>
    </w:p>
    <w:p w:rsidR="00A3580B" w:rsidRDefault="00A3580B" w:rsidP="00A3580B"/>
    <w:tbl>
      <w:tblPr>
        <w:tblStyle w:val="a6"/>
        <w:tblW w:w="0" w:type="auto"/>
        <w:tblInd w:w="-1266" w:type="dxa"/>
        <w:tblLook w:val="04A0"/>
      </w:tblPr>
      <w:tblGrid>
        <w:gridCol w:w="492"/>
        <w:gridCol w:w="1390"/>
        <w:gridCol w:w="1192"/>
        <w:gridCol w:w="1525"/>
        <w:gridCol w:w="1260"/>
        <w:gridCol w:w="1192"/>
        <w:gridCol w:w="1893"/>
        <w:gridCol w:w="1893"/>
      </w:tblGrid>
      <w:tr w:rsidR="00A3580B" w:rsidTr="009F720C">
        <w:tc>
          <w:tcPr>
            <w:tcW w:w="493" w:type="dxa"/>
          </w:tcPr>
          <w:p w:rsidR="00A3580B" w:rsidRPr="000F5277" w:rsidRDefault="00A3580B" w:rsidP="009F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02" w:type="dxa"/>
          </w:tcPr>
          <w:p w:rsidR="00A3580B" w:rsidRPr="000F5277" w:rsidRDefault="00A3580B" w:rsidP="009F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187" w:type="dxa"/>
          </w:tcPr>
          <w:p w:rsidR="00A3580B" w:rsidRPr="000F5277" w:rsidRDefault="00A3580B" w:rsidP="009F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1465" w:type="dxa"/>
          </w:tcPr>
          <w:p w:rsidR="00A3580B" w:rsidRPr="000F5277" w:rsidRDefault="00A3580B" w:rsidP="009F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7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236" w:type="dxa"/>
          </w:tcPr>
          <w:p w:rsidR="00A3580B" w:rsidRPr="000F5277" w:rsidRDefault="00A3580B" w:rsidP="009F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земельного участка</w:t>
            </w:r>
          </w:p>
        </w:tc>
        <w:tc>
          <w:tcPr>
            <w:tcW w:w="1187" w:type="dxa"/>
          </w:tcPr>
          <w:p w:rsidR="00A3580B" w:rsidRPr="000F5277" w:rsidRDefault="00A3580B" w:rsidP="009F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 (га)</w:t>
            </w:r>
          </w:p>
        </w:tc>
        <w:tc>
          <w:tcPr>
            <w:tcW w:w="1886" w:type="dxa"/>
          </w:tcPr>
          <w:p w:rsidR="00A3580B" w:rsidRPr="000F5277" w:rsidRDefault="00A3580B" w:rsidP="009F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постановления о включении земельного участка в фонд перераспределения земель</w:t>
            </w:r>
          </w:p>
        </w:tc>
        <w:tc>
          <w:tcPr>
            <w:tcW w:w="1886" w:type="dxa"/>
          </w:tcPr>
          <w:p w:rsidR="00A3580B" w:rsidRPr="000F5277" w:rsidRDefault="00A3580B" w:rsidP="009F7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постановления об исключении земельного участка из фонда перераспределения земель</w:t>
            </w:r>
          </w:p>
        </w:tc>
      </w:tr>
      <w:tr w:rsidR="00A3580B" w:rsidTr="009F720C">
        <w:tc>
          <w:tcPr>
            <w:tcW w:w="493" w:type="dxa"/>
          </w:tcPr>
          <w:p w:rsidR="00A3580B" w:rsidRPr="000F5277" w:rsidRDefault="00A3580B" w:rsidP="009F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3580B" w:rsidRPr="000F5277" w:rsidRDefault="00A3580B" w:rsidP="009F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3580B" w:rsidRPr="000F5277" w:rsidRDefault="00A3580B" w:rsidP="009F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3580B" w:rsidRPr="000F5277" w:rsidRDefault="00A3580B" w:rsidP="009F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3580B" w:rsidRPr="000F5277" w:rsidRDefault="00A3580B" w:rsidP="009F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3580B" w:rsidRPr="000F5277" w:rsidRDefault="00A3580B" w:rsidP="009F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3580B" w:rsidRPr="000F5277" w:rsidRDefault="00A3580B" w:rsidP="009F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3580B" w:rsidRPr="000F5277" w:rsidRDefault="00A3580B" w:rsidP="009F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80B" w:rsidRDefault="00A3580B" w:rsidP="00A3580B"/>
    <w:p w:rsidR="00A3580B" w:rsidRDefault="00A3580B" w:rsidP="00A3580B"/>
    <w:p w:rsidR="00A3580B" w:rsidRDefault="00A3580B" w:rsidP="00A3580B"/>
    <w:p w:rsidR="00A3580B" w:rsidRDefault="00A3580B" w:rsidP="00A3580B"/>
    <w:p w:rsidR="00A3580B" w:rsidRDefault="00A3580B" w:rsidP="00A3580B"/>
    <w:p w:rsidR="00A3580B" w:rsidRDefault="00A3580B" w:rsidP="00A3580B"/>
    <w:p w:rsidR="00A3580B" w:rsidRDefault="00A3580B" w:rsidP="00A3580B"/>
    <w:p w:rsidR="00A3580B" w:rsidRDefault="00A3580B" w:rsidP="00A3580B"/>
    <w:p w:rsidR="00A3580B" w:rsidRDefault="00A3580B" w:rsidP="00A3580B"/>
    <w:p w:rsidR="00A3580B" w:rsidRDefault="00A3580B" w:rsidP="00A3580B"/>
    <w:p w:rsidR="00A3580B" w:rsidRDefault="00A3580B" w:rsidP="00A3580B"/>
    <w:p w:rsidR="00A3580B" w:rsidRDefault="00A3580B" w:rsidP="00A3580B"/>
    <w:p w:rsidR="00A3580B" w:rsidRDefault="00A3580B" w:rsidP="00A3580B"/>
    <w:p w:rsidR="00A3580B" w:rsidRDefault="00A3580B" w:rsidP="00A3580B"/>
    <w:p w:rsidR="00A3580B" w:rsidRDefault="00A3580B" w:rsidP="00A3580B"/>
    <w:p w:rsidR="00A3580B" w:rsidRDefault="00A3580B" w:rsidP="00A3580B"/>
    <w:p w:rsidR="00A3580B" w:rsidRDefault="00A3580B" w:rsidP="00A3580B"/>
    <w:p w:rsidR="00A3580B" w:rsidRDefault="00A3580B" w:rsidP="00A3580B"/>
    <w:p w:rsidR="00571811" w:rsidRDefault="00571811"/>
    <w:sectPr w:rsidR="00571811" w:rsidSect="0057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580B"/>
    <w:rsid w:val="00571811"/>
    <w:rsid w:val="00A3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80B"/>
    <w:rPr>
      <w:color w:val="0000FF"/>
      <w:u w:val="single"/>
    </w:rPr>
  </w:style>
  <w:style w:type="paragraph" w:styleId="a4">
    <w:name w:val="No Spacing"/>
    <w:link w:val="a5"/>
    <w:uiPriority w:val="1"/>
    <w:qFormat/>
    <w:rsid w:val="00A3580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A3580B"/>
  </w:style>
  <w:style w:type="table" w:styleId="a6">
    <w:name w:val="Table Grid"/>
    <w:basedOn w:val="a1"/>
    <w:uiPriority w:val="59"/>
    <w:rsid w:val="00A3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2019-11-05T01:23:00Z</dcterms:created>
  <dcterms:modified xsi:type="dcterms:W3CDTF">2019-11-05T01:23:00Z</dcterms:modified>
</cp:coreProperties>
</file>